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589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AB589F">
            <w:pPr>
              <w:pStyle w:val="ConsPlusNormal"/>
            </w:pPr>
            <w:r>
              <w:t>23 ноября 2015 года</w:t>
            </w:r>
          </w:p>
        </w:tc>
        <w:tc>
          <w:tcPr>
            <w:tcW w:w="5103" w:type="dxa"/>
          </w:tcPr>
          <w:p w:rsidR="00000000" w:rsidRDefault="00AB589F">
            <w:pPr>
              <w:pStyle w:val="ConsPlusNormal"/>
              <w:jc w:val="right"/>
            </w:pPr>
            <w:r>
              <w:t>N 317-ФЗ</w:t>
            </w:r>
          </w:p>
        </w:tc>
      </w:tr>
    </w:tbl>
    <w:p w:rsidR="00000000" w:rsidRDefault="00AB58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B589F">
      <w:pPr>
        <w:pStyle w:val="ConsPlusNormal"/>
        <w:jc w:val="both"/>
      </w:pPr>
    </w:p>
    <w:p w:rsidR="00000000" w:rsidRDefault="00AB589F">
      <w:pPr>
        <w:pStyle w:val="ConsPlusTitle"/>
        <w:jc w:val="center"/>
      </w:pPr>
      <w:r>
        <w:t>РОССИЙСКАЯ ФЕДЕРАЦИЯ</w:t>
      </w:r>
    </w:p>
    <w:p w:rsidR="00000000" w:rsidRDefault="00AB589F">
      <w:pPr>
        <w:pStyle w:val="ConsPlusTitle"/>
        <w:jc w:val="center"/>
      </w:pPr>
    </w:p>
    <w:p w:rsidR="00000000" w:rsidRDefault="00AB589F">
      <w:pPr>
        <w:pStyle w:val="ConsPlusTitle"/>
        <w:jc w:val="center"/>
      </w:pPr>
      <w:r>
        <w:t>ФЕДЕРАЛЬНЫЙ ЗАКОН</w:t>
      </w:r>
    </w:p>
    <w:p w:rsidR="00000000" w:rsidRDefault="00AB589F">
      <w:pPr>
        <w:pStyle w:val="ConsPlusTitle"/>
        <w:jc w:val="center"/>
      </w:pPr>
    </w:p>
    <w:p w:rsidR="00000000" w:rsidRDefault="00AB589F">
      <w:pPr>
        <w:pStyle w:val="ConsPlusTitle"/>
        <w:jc w:val="center"/>
      </w:pPr>
      <w:r>
        <w:t>О ВНЕСЕНИИ ИЗМЕНЕНИЯ</w:t>
      </w:r>
    </w:p>
    <w:p w:rsidR="00000000" w:rsidRDefault="00AB589F">
      <w:pPr>
        <w:pStyle w:val="ConsPlusTitle"/>
        <w:jc w:val="center"/>
      </w:pPr>
      <w:r>
        <w:t>В СТАТЬЮ 218 ЧАСТИ ВТОРОЙ НАЛОГОВОГО КОДЕКСА</w:t>
      </w:r>
    </w:p>
    <w:p w:rsidR="00000000" w:rsidRDefault="00AB589F">
      <w:pPr>
        <w:pStyle w:val="ConsPlusTitle"/>
        <w:jc w:val="center"/>
      </w:pPr>
      <w:r>
        <w:t>РОССИЙСКОЙ ФЕДЕРАЦИИ</w:t>
      </w:r>
    </w:p>
    <w:p w:rsidR="00000000" w:rsidRDefault="00AB589F">
      <w:pPr>
        <w:pStyle w:val="ConsPlusNormal"/>
        <w:ind w:firstLine="540"/>
        <w:jc w:val="both"/>
      </w:pPr>
    </w:p>
    <w:p w:rsidR="00000000" w:rsidRDefault="00AB589F">
      <w:pPr>
        <w:pStyle w:val="ConsPlusNormal"/>
        <w:jc w:val="right"/>
      </w:pPr>
      <w:r>
        <w:t>Принят</w:t>
      </w:r>
    </w:p>
    <w:p w:rsidR="00000000" w:rsidRDefault="00AB589F">
      <w:pPr>
        <w:pStyle w:val="ConsPlusNormal"/>
        <w:jc w:val="right"/>
      </w:pPr>
      <w:r>
        <w:t>Государственной Думой</w:t>
      </w:r>
    </w:p>
    <w:p w:rsidR="00000000" w:rsidRDefault="00AB589F">
      <w:pPr>
        <w:pStyle w:val="ConsPlusNormal"/>
        <w:jc w:val="right"/>
      </w:pPr>
      <w:r>
        <w:t>13 ноября 2015 года</w:t>
      </w:r>
    </w:p>
    <w:p w:rsidR="00000000" w:rsidRDefault="00AB589F">
      <w:pPr>
        <w:pStyle w:val="ConsPlusNormal"/>
        <w:jc w:val="right"/>
      </w:pPr>
    </w:p>
    <w:p w:rsidR="00000000" w:rsidRDefault="00AB589F">
      <w:pPr>
        <w:pStyle w:val="ConsPlusNormal"/>
        <w:jc w:val="right"/>
      </w:pPr>
      <w:r>
        <w:t>Одобрен</w:t>
      </w:r>
    </w:p>
    <w:p w:rsidR="00000000" w:rsidRDefault="00AB589F">
      <w:pPr>
        <w:pStyle w:val="ConsPlusNormal"/>
        <w:jc w:val="right"/>
      </w:pPr>
      <w:r>
        <w:t>Советом Федерации</w:t>
      </w:r>
    </w:p>
    <w:p w:rsidR="00000000" w:rsidRDefault="00AB589F">
      <w:pPr>
        <w:pStyle w:val="ConsPlusNormal"/>
        <w:jc w:val="right"/>
      </w:pPr>
      <w:r>
        <w:t>18 ноября 2015 года</w:t>
      </w:r>
    </w:p>
    <w:p w:rsidR="00000000" w:rsidRDefault="00AB589F">
      <w:pPr>
        <w:pStyle w:val="ConsPlusNormal"/>
        <w:jc w:val="right"/>
      </w:pPr>
    </w:p>
    <w:p w:rsidR="00000000" w:rsidRDefault="00AB589F">
      <w:pPr>
        <w:pStyle w:val="ConsPlusNormal"/>
        <w:ind w:firstLine="540"/>
        <w:jc w:val="both"/>
        <w:outlineLvl w:val="0"/>
      </w:pPr>
      <w:r>
        <w:t>Статья 1</w:t>
      </w:r>
    </w:p>
    <w:p w:rsidR="00000000" w:rsidRDefault="00AB589F">
      <w:pPr>
        <w:pStyle w:val="ConsPlusNormal"/>
        <w:ind w:firstLine="540"/>
        <w:jc w:val="both"/>
      </w:pPr>
    </w:p>
    <w:p w:rsidR="00000000" w:rsidRDefault="00AB589F">
      <w:pPr>
        <w:pStyle w:val="ConsPlusNormal"/>
        <w:ind w:firstLine="540"/>
        <w:jc w:val="both"/>
      </w:pPr>
      <w:r>
        <w:t>Внести в подпункт 4 пункта 1 статьи 218 части второй Налогового кодекса Российской Федерации (Собрание законодательства Российской Федерации, 2000, N 32, ст. 3340; 2001, N 1, ст. 18; 2002, N 30, ст. 3033; 2003, N 28, ст. 2874; 2004, N 27, ст. 2711; 2005, N</w:t>
      </w:r>
      <w:r>
        <w:t xml:space="preserve"> 1, ст. 29; 2006, N 30, ст. 3295; 2007, N 31, ст. 4013; 2008, N 30, ст. 3577; 2009, N 52, ст. 6444; 2010, N 31, ст. 4198; 2011, N 48, ст. 6731; 2014, N 48, ст. 6647) изменение, изложив его в следующей редакции:</w:t>
      </w:r>
    </w:p>
    <w:p w:rsidR="00000000" w:rsidRDefault="00AB589F">
      <w:pPr>
        <w:pStyle w:val="ConsPlusNormal"/>
        <w:ind w:firstLine="540"/>
        <w:jc w:val="both"/>
      </w:pPr>
      <w:r>
        <w:t>"4) налоговый вычет за каждый месяц налоговог</w:t>
      </w:r>
      <w:r>
        <w:t>о периода распространяется на родителя, супруга (супругу) родителя, усыновителя, на обеспечении которых находится ребенок, в следующих размерах:</w:t>
      </w:r>
    </w:p>
    <w:p w:rsidR="00000000" w:rsidRDefault="00AB589F">
      <w:pPr>
        <w:pStyle w:val="ConsPlusNormal"/>
        <w:ind w:firstLine="540"/>
        <w:jc w:val="both"/>
      </w:pPr>
      <w:r>
        <w:t>1 400 рублей - на первого ребенка;</w:t>
      </w:r>
    </w:p>
    <w:p w:rsidR="00000000" w:rsidRDefault="00AB589F">
      <w:pPr>
        <w:pStyle w:val="ConsPlusNormal"/>
        <w:ind w:firstLine="540"/>
        <w:jc w:val="both"/>
      </w:pPr>
      <w:r>
        <w:t>1 400 рублей - на второго ребенка;</w:t>
      </w:r>
    </w:p>
    <w:p w:rsidR="00000000" w:rsidRDefault="00AB589F">
      <w:pPr>
        <w:pStyle w:val="ConsPlusNormal"/>
        <w:ind w:firstLine="540"/>
        <w:jc w:val="both"/>
      </w:pPr>
      <w:r>
        <w:t>3 000 рублей - на третьего и каждого посл</w:t>
      </w:r>
      <w:r>
        <w:t>едующего ребенка;</w:t>
      </w:r>
    </w:p>
    <w:p w:rsidR="00000000" w:rsidRDefault="00AB589F">
      <w:pPr>
        <w:pStyle w:val="ConsPlusNormal"/>
        <w:ind w:firstLine="540"/>
        <w:jc w:val="both"/>
      </w:pPr>
      <w:r>
        <w:t>12 000 рублей - на каждого ребенка в случае, если ребенок в возрасте до 18 лет является ребенком-инвалидом, или учащегося очной формы обучения, аспиранта, ординатора, интерна, студента в возрасте до 24 лет, если он является инвалидом I ил</w:t>
      </w:r>
      <w:r>
        <w:t>и II группы;</w:t>
      </w:r>
    </w:p>
    <w:p w:rsidR="00000000" w:rsidRDefault="00AB589F">
      <w:pPr>
        <w:pStyle w:val="ConsPlusNormal"/>
        <w:ind w:firstLine="540"/>
        <w:jc w:val="both"/>
      </w:pPr>
      <w:r>
        <w:t>налоговый вычет за каждый месяц налогового периода распространяется на опекуна, попечителя, приемного родителя, супруга (супругу) приемного родителя, на обеспечении которых находится ребенок, в следующих размерах:</w:t>
      </w:r>
    </w:p>
    <w:p w:rsidR="00000000" w:rsidRDefault="00AB589F">
      <w:pPr>
        <w:pStyle w:val="ConsPlusNormal"/>
        <w:ind w:firstLine="540"/>
        <w:jc w:val="both"/>
      </w:pPr>
      <w:r>
        <w:t>1 400 рублей - на первого реб</w:t>
      </w:r>
      <w:r>
        <w:t>енка;</w:t>
      </w:r>
    </w:p>
    <w:p w:rsidR="00000000" w:rsidRDefault="00AB589F">
      <w:pPr>
        <w:pStyle w:val="ConsPlusNormal"/>
        <w:ind w:firstLine="540"/>
        <w:jc w:val="both"/>
      </w:pPr>
      <w:r>
        <w:t>1 400 рублей - на второго ребенка;</w:t>
      </w:r>
    </w:p>
    <w:p w:rsidR="00000000" w:rsidRDefault="00AB589F">
      <w:pPr>
        <w:pStyle w:val="ConsPlusNormal"/>
        <w:ind w:firstLine="540"/>
        <w:jc w:val="both"/>
      </w:pPr>
      <w:r>
        <w:t>3 000 рублей - на третьего и каждого последующего ребенка;</w:t>
      </w:r>
    </w:p>
    <w:p w:rsidR="00000000" w:rsidRDefault="00AB589F">
      <w:pPr>
        <w:pStyle w:val="ConsPlusNormal"/>
        <w:ind w:firstLine="540"/>
        <w:jc w:val="both"/>
      </w:pPr>
      <w:r>
        <w:t>6 000 рублей - на каждого ребенка в случае, если ребенок в возрасте до 18 лет является ребенком-инвалидом, или учащегося очной формы обучения, аспиранта, ор</w:t>
      </w:r>
      <w:r>
        <w:t>динатора, интерна, студента в возрасте до 24 лет, если он является инвалидом I или II группы.</w:t>
      </w:r>
    </w:p>
    <w:p w:rsidR="00000000" w:rsidRDefault="00AB589F">
      <w:pPr>
        <w:pStyle w:val="ConsPlusNormal"/>
        <w:ind w:firstLine="540"/>
        <w:jc w:val="both"/>
      </w:pPr>
      <w:r>
        <w:t>Налоговый вычет производится на каждого ребенка в возрасте до 18 лет, а также на каждого учащегося очной формы обучения, аспиранта, ординатора, интерна, студента, курсанта в возрасте до 24 лет.</w:t>
      </w:r>
    </w:p>
    <w:p w:rsidR="00000000" w:rsidRDefault="00AB589F">
      <w:pPr>
        <w:pStyle w:val="ConsPlusNormal"/>
        <w:ind w:firstLine="540"/>
        <w:jc w:val="both"/>
      </w:pPr>
      <w:r>
        <w:t>Налоговый вычет предоставляется в двойном размере единственном</w:t>
      </w:r>
      <w:r>
        <w:t>у родителю (приемному родителю), усыновителю, опекуну, попечителю. Предоставление указанного налогового вычета единственному родителю прекращается с месяца, следующего за месяцем вступления его в брак.</w:t>
      </w:r>
    </w:p>
    <w:p w:rsidR="00000000" w:rsidRDefault="00AB589F">
      <w:pPr>
        <w:pStyle w:val="ConsPlusNormal"/>
        <w:ind w:firstLine="540"/>
        <w:jc w:val="both"/>
      </w:pPr>
      <w:r>
        <w:t>Налоговый вычет предоставляется родителям, супругу (су</w:t>
      </w:r>
      <w:r>
        <w:t>пруге) родителя, усыновителям, опекунам, попечителям, приемным родителям, супругу (супруге) приемного родителя на основании их письменных заявлений и документов, подтверждающих право на данный налоговый вычет.</w:t>
      </w:r>
    </w:p>
    <w:p w:rsidR="00000000" w:rsidRDefault="00AB589F">
      <w:pPr>
        <w:pStyle w:val="ConsPlusNormal"/>
        <w:ind w:firstLine="540"/>
        <w:jc w:val="both"/>
      </w:pPr>
      <w:r>
        <w:t>При этом физическим лицам, у которых ребенок (</w:t>
      </w:r>
      <w:r>
        <w:t>дети) находится (находятся) за пределами Российской Федерации, налоговый вычет предоставляется на основании документов, заверенных компетентными органами государства, в котором проживает (проживают) ребенок (дети).</w:t>
      </w:r>
    </w:p>
    <w:p w:rsidR="00000000" w:rsidRDefault="00AB589F">
      <w:pPr>
        <w:pStyle w:val="ConsPlusNormal"/>
        <w:ind w:firstLine="540"/>
        <w:jc w:val="both"/>
      </w:pPr>
      <w:r>
        <w:t>Налоговый вычет может предоставляться в д</w:t>
      </w:r>
      <w:r>
        <w:t xml:space="preserve">войном размере одному из родителей (приемных родителей) по их выбору на основании заявления об отказе одного из родителей (приемных родителей) от </w:t>
      </w:r>
      <w:r>
        <w:lastRenderedPageBreak/>
        <w:t>получения налогового вычета.</w:t>
      </w:r>
    </w:p>
    <w:p w:rsidR="00000000" w:rsidRDefault="00AB589F">
      <w:pPr>
        <w:pStyle w:val="ConsPlusNormal"/>
        <w:ind w:firstLine="540"/>
        <w:jc w:val="both"/>
      </w:pPr>
      <w:r>
        <w:t>Налоговый вычет действует до месяца, в котором доход налогоплательщика (за исключ</w:t>
      </w:r>
      <w:r>
        <w:t>ением доходов от долевого участия в деятельности организаций, полученных в виде дивидендов физическими лицами, являющимися налоговыми резидентами Российской Федерации), исчисленный нарастающим итогом с начала налогового периода (в отношении которого предус</w:t>
      </w:r>
      <w:r>
        <w:t>мотрена налоговая ставка, установленная пунктом 1 статьи 224 настоящего Кодекса) налоговым агентом, предоставляющим данный стандартный налоговый вычет, превысил 350 000 рублей.</w:t>
      </w:r>
    </w:p>
    <w:p w:rsidR="00000000" w:rsidRDefault="00AB589F">
      <w:pPr>
        <w:pStyle w:val="ConsPlusNormal"/>
        <w:ind w:firstLine="540"/>
        <w:jc w:val="both"/>
      </w:pPr>
      <w:r>
        <w:t xml:space="preserve">Начиная с месяца, в котором указанный доход превысил 350 000 рублей, налоговый </w:t>
      </w:r>
      <w:r>
        <w:t>вычет, предусмотренный настоящим подпунктом, не применяется.</w:t>
      </w:r>
    </w:p>
    <w:p w:rsidR="00000000" w:rsidRDefault="00AB589F">
      <w:pPr>
        <w:pStyle w:val="ConsPlusNormal"/>
        <w:ind w:firstLine="540"/>
        <w:jc w:val="both"/>
      </w:pPr>
      <w:r>
        <w:t>Уменьшение налоговой базы производится с месяца рождения ребенка (детей), или с месяца, в котором произошло усыновление, установлена опека (попечительство), или с месяца вступления в силу договор</w:t>
      </w:r>
      <w:r>
        <w:t>а о передаче ребенка (детей) на воспитание в семью и до конца того года, в котором ребенок (дети) достиг (достигли) возраста, указанного в абзаце одиннадцатом настоящего подпункта, или истек срок действия либо досрочно расторгнут договор о передаче ребенка</w:t>
      </w:r>
      <w:r>
        <w:t xml:space="preserve"> (детей) на воспитание в семью, или смерти ребенка (детей). Налоговый вычет предоставляется за период обучения ребенка (детей) в образовательном учреждении и (или) учебном заведении, включая академический отпуск, оформленный в установленном порядке в перио</w:t>
      </w:r>
      <w:r>
        <w:t>д обучения.".</w:t>
      </w:r>
    </w:p>
    <w:p w:rsidR="00000000" w:rsidRDefault="00AB589F">
      <w:pPr>
        <w:pStyle w:val="ConsPlusNormal"/>
        <w:ind w:firstLine="540"/>
        <w:jc w:val="both"/>
      </w:pPr>
    </w:p>
    <w:p w:rsidR="00000000" w:rsidRDefault="00AB589F">
      <w:pPr>
        <w:pStyle w:val="ConsPlusNormal"/>
        <w:ind w:firstLine="540"/>
        <w:jc w:val="both"/>
        <w:outlineLvl w:val="0"/>
      </w:pPr>
      <w:r>
        <w:t>Статья 2</w:t>
      </w:r>
    </w:p>
    <w:p w:rsidR="00000000" w:rsidRDefault="00AB589F">
      <w:pPr>
        <w:pStyle w:val="ConsPlusNormal"/>
        <w:ind w:firstLine="540"/>
        <w:jc w:val="both"/>
      </w:pPr>
    </w:p>
    <w:p w:rsidR="00000000" w:rsidRDefault="00AB589F">
      <w:pPr>
        <w:pStyle w:val="ConsPlusNormal"/>
        <w:ind w:firstLine="540"/>
        <w:jc w:val="both"/>
      </w:pPr>
      <w:r>
        <w:t>Настоящий Федеральный закон вступает в силу с 1 января 2016 года.</w:t>
      </w:r>
    </w:p>
    <w:p w:rsidR="00000000" w:rsidRDefault="00AB589F">
      <w:pPr>
        <w:pStyle w:val="ConsPlusNormal"/>
        <w:ind w:firstLine="540"/>
        <w:jc w:val="both"/>
      </w:pPr>
    </w:p>
    <w:p w:rsidR="00000000" w:rsidRDefault="00AB589F">
      <w:pPr>
        <w:pStyle w:val="ConsPlusNormal"/>
        <w:jc w:val="right"/>
      </w:pPr>
      <w:r>
        <w:t>Президент</w:t>
      </w:r>
    </w:p>
    <w:p w:rsidR="00000000" w:rsidRDefault="00AB589F">
      <w:pPr>
        <w:pStyle w:val="ConsPlusNormal"/>
        <w:jc w:val="right"/>
      </w:pPr>
      <w:r>
        <w:t>Российской Федерации</w:t>
      </w:r>
    </w:p>
    <w:p w:rsidR="00000000" w:rsidRDefault="00AB589F">
      <w:pPr>
        <w:pStyle w:val="ConsPlusNormal"/>
        <w:jc w:val="right"/>
      </w:pPr>
      <w:r>
        <w:t>В.ПУТИН</w:t>
      </w:r>
    </w:p>
    <w:p w:rsidR="00000000" w:rsidRDefault="00AB589F">
      <w:pPr>
        <w:pStyle w:val="ConsPlusNormal"/>
      </w:pPr>
      <w:r>
        <w:t>Москва, Кремль</w:t>
      </w:r>
    </w:p>
    <w:p w:rsidR="00000000" w:rsidRDefault="00AB589F">
      <w:pPr>
        <w:pStyle w:val="ConsPlusNormal"/>
      </w:pPr>
      <w:r>
        <w:t>23 ноября 2015 года</w:t>
      </w:r>
    </w:p>
    <w:p w:rsidR="00000000" w:rsidRDefault="00AB589F">
      <w:pPr>
        <w:pStyle w:val="ConsPlusNormal"/>
      </w:pPr>
      <w:r>
        <w:t>N 317-ФЗ</w:t>
      </w:r>
    </w:p>
    <w:p w:rsidR="00000000" w:rsidRDefault="00AB589F">
      <w:pPr>
        <w:pStyle w:val="ConsPlusNormal"/>
        <w:ind w:firstLine="540"/>
        <w:jc w:val="both"/>
      </w:pPr>
    </w:p>
    <w:p w:rsidR="00000000" w:rsidRDefault="00AB589F">
      <w:pPr>
        <w:pStyle w:val="ConsPlusNormal"/>
        <w:ind w:firstLine="540"/>
        <w:jc w:val="both"/>
      </w:pPr>
    </w:p>
    <w:p w:rsidR="00AB589F" w:rsidRDefault="00AB58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B589F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89F" w:rsidRDefault="00AB589F">
      <w:pPr>
        <w:spacing w:after="0" w:line="240" w:lineRule="auto"/>
      </w:pPr>
      <w:r>
        <w:separator/>
      </w:r>
    </w:p>
  </w:endnote>
  <w:endnote w:type="continuationSeparator" w:id="1">
    <w:p w:rsidR="00AB589F" w:rsidRDefault="00AB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B589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589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589F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589F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6A7397">
            <w:fldChar w:fldCharType="separate"/>
          </w:r>
          <w:r w:rsidR="006A7397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6A7397">
            <w:fldChar w:fldCharType="separate"/>
          </w:r>
          <w:r w:rsidR="006A7397">
            <w:rPr>
              <w:noProof/>
            </w:rPr>
            <w:t>2</w:t>
          </w:r>
          <w:r>
            <w:fldChar w:fldCharType="end"/>
          </w:r>
        </w:p>
      </w:tc>
    </w:tr>
  </w:tbl>
  <w:p w:rsidR="00000000" w:rsidRDefault="00AB589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89F" w:rsidRDefault="00AB589F">
      <w:pPr>
        <w:spacing w:after="0" w:line="240" w:lineRule="auto"/>
      </w:pPr>
      <w:r>
        <w:separator/>
      </w:r>
    </w:p>
  </w:footnote>
  <w:footnote w:type="continuationSeparator" w:id="1">
    <w:p w:rsidR="00AB589F" w:rsidRDefault="00AB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589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</w:t>
          </w:r>
          <w:r>
            <w:rPr>
              <w:sz w:val="16"/>
              <w:szCs w:val="16"/>
            </w:rPr>
            <w:t xml:space="preserve"> закон от 23.11.2015 N 317-ФЗ</w:t>
          </w:r>
          <w:r>
            <w:rPr>
              <w:sz w:val="16"/>
              <w:szCs w:val="16"/>
            </w:rPr>
            <w:br/>
            <w:t>"О внесении изменения в статью 218 части второй Налогового кодекса Российской Ф...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589F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AB589F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589F" w:rsidP="006A739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AB589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B589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F1E0F"/>
    <w:rsid w:val="001F1E0F"/>
    <w:rsid w:val="006A7397"/>
    <w:rsid w:val="00AB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A73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7397"/>
  </w:style>
  <w:style w:type="paragraph" w:styleId="a5">
    <w:name w:val="footer"/>
    <w:basedOn w:val="a"/>
    <w:link w:val="a6"/>
    <w:uiPriority w:val="99"/>
    <w:semiHidden/>
    <w:unhideWhenUsed/>
    <w:rsid w:val="006A73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7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3945</Characters>
  <Application>Microsoft Office Word</Application>
  <DocSecurity>2</DocSecurity>
  <Lines>32</Lines>
  <Paragraphs>9</Paragraphs>
  <ScaleCrop>false</ScaleCrop>
  <Company>КонсультантПлюс Версия 4016.00.05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23.11.2015 N 317-ФЗ"О внесении изменения в статью 218 части второй Налогового кодекса Российской Федерации"</dc:title>
  <dc:subject/>
  <dc:creator>Larisa</dc:creator>
  <cp:keywords/>
  <dc:description/>
  <cp:lastModifiedBy>Larisa</cp:lastModifiedBy>
  <cp:revision>2</cp:revision>
  <dcterms:created xsi:type="dcterms:W3CDTF">2016-12-26T05:39:00Z</dcterms:created>
  <dcterms:modified xsi:type="dcterms:W3CDTF">2016-12-26T05:39:00Z</dcterms:modified>
</cp:coreProperties>
</file>